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E0" w:rsidRDefault="00E03BE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03BE0" w:rsidRDefault="00E03BE0">
      <w:pPr>
        <w:pStyle w:val="ConsPlusNormal"/>
        <w:jc w:val="both"/>
        <w:outlineLvl w:val="0"/>
      </w:pPr>
    </w:p>
    <w:p w:rsidR="00E03BE0" w:rsidRDefault="00E03BE0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E03BE0" w:rsidRDefault="00E03BE0">
      <w:pPr>
        <w:pStyle w:val="ConsPlusTitle"/>
        <w:jc w:val="center"/>
      </w:pPr>
      <w:r>
        <w:t>КАРАЧАЕВО-ЧЕРКЕССКОЙ РЕСПУБЛИКИ</w:t>
      </w:r>
    </w:p>
    <w:p w:rsidR="00E03BE0" w:rsidRDefault="00E03BE0">
      <w:pPr>
        <w:pStyle w:val="ConsPlusTitle"/>
        <w:jc w:val="center"/>
      </w:pPr>
    </w:p>
    <w:p w:rsidR="00E03BE0" w:rsidRDefault="00E03BE0">
      <w:pPr>
        <w:pStyle w:val="ConsPlusTitle"/>
        <w:jc w:val="center"/>
      </w:pPr>
      <w:r>
        <w:t>ПРИКАЗ</w:t>
      </w:r>
    </w:p>
    <w:p w:rsidR="00E03BE0" w:rsidRDefault="00E03BE0">
      <w:pPr>
        <w:pStyle w:val="ConsPlusTitle"/>
        <w:jc w:val="center"/>
      </w:pPr>
      <w:r>
        <w:t>от 3 февраля 2022 г. N 19</w:t>
      </w:r>
    </w:p>
    <w:p w:rsidR="00E03BE0" w:rsidRDefault="00E03BE0">
      <w:pPr>
        <w:pStyle w:val="ConsPlusTitle"/>
        <w:jc w:val="center"/>
      </w:pPr>
    </w:p>
    <w:p w:rsidR="00E03BE0" w:rsidRDefault="00E03BE0">
      <w:pPr>
        <w:pStyle w:val="ConsPlusTitle"/>
        <w:jc w:val="center"/>
      </w:pPr>
      <w:r>
        <w:t>ОБ УТВЕРЖДЕНИИ АДМИНИСТРАТИВНОГО РЕГЛАМЕНТА</w:t>
      </w:r>
    </w:p>
    <w:p w:rsidR="00E03BE0" w:rsidRDefault="00E03BE0">
      <w:pPr>
        <w:pStyle w:val="ConsPlusTitle"/>
        <w:jc w:val="center"/>
      </w:pPr>
      <w:r>
        <w:t>ПО ПРЕДОСТАВЛЕНИЮ ОРГАНАМИ МЕСТНОГО САМОУПРАВЛЕНИЯ</w:t>
      </w:r>
    </w:p>
    <w:p w:rsidR="00E03BE0" w:rsidRDefault="00E03BE0">
      <w:pPr>
        <w:pStyle w:val="ConsPlusTitle"/>
        <w:jc w:val="center"/>
      </w:pPr>
      <w:r>
        <w:t>МУНИЦИПАЛЬНЫХ РАЙОНОВ И ГОРОДСКИХ ОКРУГОВ</w:t>
      </w:r>
    </w:p>
    <w:p w:rsidR="00E03BE0" w:rsidRDefault="00E03BE0">
      <w:pPr>
        <w:pStyle w:val="ConsPlusTitle"/>
        <w:jc w:val="center"/>
      </w:pPr>
      <w:r>
        <w:t>КАРАЧАЕВО-ЧЕРКЕССКОЙ РЕСПУБЛИКЕ ГОСУДАРСТВЕННОЙ УСЛУГИ</w:t>
      </w:r>
    </w:p>
    <w:p w:rsidR="00E03BE0" w:rsidRDefault="00E03BE0">
      <w:pPr>
        <w:pStyle w:val="ConsPlusTitle"/>
        <w:jc w:val="center"/>
      </w:pPr>
      <w:r>
        <w:t>"</w:t>
      </w:r>
      <w:bookmarkStart w:id="0" w:name="_GoBack"/>
      <w:r>
        <w:t>ПРЕДОСТАВЛЕНИЕ МЕРЫ СОЦИАЛЬНОЙ ПОДДЕРЖКИ</w:t>
      </w:r>
    </w:p>
    <w:p w:rsidR="00E03BE0" w:rsidRDefault="00E03BE0">
      <w:pPr>
        <w:pStyle w:val="ConsPlusTitle"/>
        <w:jc w:val="center"/>
      </w:pPr>
      <w:r>
        <w:t xml:space="preserve">РЕАБИЛИТИРОВАННЫМ </w:t>
      </w:r>
      <w:bookmarkEnd w:id="0"/>
      <w:r>
        <w:t>ЛИЦАМ ПО ОПЛАТЕ ПРОЕЗДА"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27.07.2010 N 210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Закона</w:t>
        </w:r>
      </w:hyperlink>
      <w:r>
        <w:t xml:space="preserve"> Карачаево-Черкесской Республики от 12.01.2005 года N 7-РЗ "О мерах социальной поддержки реабилитированных лиц и лиц, признанных пострадавшими от политических репрессий",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Карачаево-Черкесской Республики от 26.05.2017 N 130 "Об утверждении порядка компенсации стоимости проезда реабилитированным лицам и лицам, признанным пострадавшими от политических репрессий",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Карачаево-Черкесской Республики от 09.10.2018 N 227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приказываю: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по предоставлению органами местного самоуправления муниципальных районов и городских округов Карачаево-Черкесской Республики государственной услуги "Предоставление меры социальной поддержки реабилитированным лицам по оплате проезда".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 Планово-финансовому отделу Министерства труда и социального развития Карачаево-Черкесской Республики обеспечить оказание методической и консультационной помощи органам местного самоуправления муниципальных районов и городских округов Карачаево-Черкесской Республики по предоставлению государственной услуги "Предоставление меры социальной поддержки реабилитированным лицам по оплате проезда".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 Настоящий Административный регламент разместить на официальном сайте Министерства труда и социального развития Карачаево-Черкесской Республики.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Министра, курирующего данный вопрос.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right"/>
      </w:pPr>
      <w:r>
        <w:t>Министр</w:t>
      </w:r>
    </w:p>
    <w:p w:rsidR="00E03BE0" w:rsidRDefault="00E03BE0">
      <w:pPr>
        <w:pStyle w:val="ConsPlusNormal"/>
        <w:jc w:val="right"/>
      </w:pPr>
      <w:r>
        <w:t>труда и социального развития</w:t>
      </w:r>
    </w:p>
    <w:p w:rsidR="00E03BE0" w:rsidRDefault="00E03BE0">
      <w:pPr>
        <w:pStyle w:val="ConsPlusNormal"/>
        <w:jc w:val="right"/>
      </w:pPr>
      <w:r>
        <w:t>Карачаево-Черкесской Республики</w:t>
      </w:r>
    </w:p>
    <w:p w:rsidR="00E03BE0" w:rsidRDefault="00E03BE0">
      <w:pPr>
        <w:pStyle w:val="ConsPlusNormal"/>
        <w:jc w:val="right"/>
      </w:pPr>
      <w:r>
        <w:t>Р.А.ШАКОВ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right"/>
        <w:outlineLvl w:val="0"/>
      </w:pPr>
      <w:r>
        <w:t>Приложение</w:t>
      </w:r>
    </w:p>
    <w:p w:rsidR="00E03BE0" w:rsidRDefault="00E03BE0">
      <w:pPr>
        <w:pStyle w:val="ConsPlusNormal"/>
        <w:jc w:val="right"/>
      </w:pPr>
      <w:r>
        <w:t>к приказу</w:t>
      </w:r>
    </w:p>
    <w:p w:rsidR="00E03BE0" w:rsidRDefault="00E03BE0">
      <w:pPr>
        <w:pStyle w:val="ConsPlusNormal"/>
        <w:jc w:val="right"/>
      </w:pPr>
      <w:r>
        <w:lastRenderedPageBreak/>
        <w:t>Министерства труда</w:t>
      </w:r>
    </w:p>
    <w:p w:rsidR="00E03BE0" w:rsidRDefault="00E03BE0">
      <w:pPr>
        <w:pStyle w:val="ConsPlusNormal"/>
        <w:jc w:val="right"/>
      </w:pPr>
      <w:r>
        <w:t>и социального развития КЧР</w:t>
      </w:r>
    </w:p>
    <w:p w:rsidR="00E03BE0" w:rsidRDefault="00E03BE0">
      <w:pPr>
        <w:pStyle w:val="ConsPlusNormal"/>
        <w:jc w:val="right"/>
      </w:pPr>
      <w:r>
        <w:t>от 03.02.2022 N 19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Title"/>
        <w:jc w:val="center"/>
      </w:pPr>
      <w:bookmarkStart w:id="1" w:name="P35"/>
      <w:bookmarkEnd w:id="1"/>
      <w:r>
        <w:t>АДМИНИСТРАТИВНЫЙ РЕГЛАМЕНТ</w:t>
      </w:r>
    </w:p>
    <w:p w:rsidR="00E03BE0" w:rsidRDefault="00E03BE0">
      <w:pPr>
        <w:pStyle w:val="ConsPlusTitle"/>
        <w:jc w:val="center"/>
      </w:pPr>
      <w:r>
        <w:t>ПО ПРЕДОСТАВЛЕНИЮ ОРГАНАМИ МЕСТНОГО САМОУПРАВЛЕНИЯ</w:t>
      </w:r>
    </w:p>
    <w:p w:rsidR="00E03BE0" w:rsidRDefault="00E03BE0">
      <w:pPr>
        <w:pStyle w:val="ConsPlusTitle"/>
        <w:jc w:val="center"/>
      </w:pPr>
      <w:r>
        <w:t>МУНИЦИПАЛЬНЫХ РАЙОНОВ И ГОРОДСКИХ ОКРУГОВ</w:t>
      </w:r>
    </w:p>
    <w:p w:rsidR="00E03BE0" w:rsidRDefault="00E03BE0">
      <w:pPr>
        <w:pStyle w:val="ConsPlusTitle"/>
        <w:jc w:val="center"/>
      </w:pPr>
      <w:r>
        <w:t>КАРАЧАЕВО-ЧЕРКЕССКОЙ РЕСПУБЛИКИ ГОСУДАРСТВЕННОЙ УСЛУГИ</w:t>
      </w:r>
    </w:p>
    <w:p w:rsidR="00E03BE0" w:rsidRDefault="00E03BE0">
      <w:pPr>
        <w:pStyle w:val="ConsPlusTitle"/>
        <w:jc w:val="center"/>
      </w:pPr>
      <w:r>
        <w:t>"ПРЕДОСТАВЛЕНИЕ МЕРЫ СОЦИАЛЬНОЙ ПОДДЕРЖКИ</w:t>
      </w:r>
    </w:p>
    <w:p w:rsidR="00E03BE0" w:rsidRDefault="00E03BE0">
      <w:pPr>
        <w:pStyle w:val="ConsPlusTitle"/>
        <w:jc w:val="center"/>
      </w:pPr>
      <w:r>
        <w:t>РЕАБИЛИТИРОВАННЫМ ЛИЦАМ ПО ОПЛАТЕ ПРОЕЗДА"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Title"/>
        <w:jc w:val="center"/>
        <w:outlineLvl w:val="1"/>
      </w:pPr>
      <w:r>
        <w:t>I. ОБЩИЕ ПОЛОЖЕНИЯ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ind w:firstLine="540"/>
        <w:jc w:val="both"/>
      </w:pPr>
      <w:r>
        <w:t>1.1. Предмет регулирования регламента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Административный регламент по предоставлению органами местного самоуправления муниципальных районов и городских округов в Карачаево-Черкесской Республике государственной услуги "Предоставление меры социальной поддержки реабилитированным лицам по оплате проезда" (далее - Административный регламент, государственная услуга, уполномоченный орган) определяет порядок предоставления государственной услуги, сроки и последовательность административных процедур и административных действий при предоставлении государственной услуги.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1.2. Круг заявителей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Заявителями на предоставление государственной услуги являются реабилитированные лица - 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помещавшиеся в психиатрические лечебные учреждения и впоследствии реабилитированные;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1.3. Требования к порядку информирования о предоставлении государственной услуги, в том числе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1.3.1.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Информацию о правилах предоставления государственной услуги заявитель может получить следующими способами: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лично;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посредством телефонной, факсимильной связи;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посредством электронной почты,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посредством почтовой связи;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 информационных стендах в помещениях уполномоченного органа, многофункциональных центрах предоставления государственных и муниципальных услуг Карачаево-Черкесской Республики (далее - МФЦ);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lastRenderedPageBreak/>
        <w:t>- в информационно-телекоммуникационных сетях общего пользования: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 официальном сайте уполномоченного органа, МФЦ;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 Едином портале государственных услуг РФ (далее - ЕПГУ);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 Региональном портале государственных услуг КЧР (далее - РПГУ).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1.3.2. Порядок,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официальном сайте органа исполнительной власти Карачаево-Черкесской Республики, предоставляющего государственную услугу, организаций, участвующих в предоставлении государственной услуги, в сети "Интернет", а также в государственной информационной системе ЕПГУ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Информация о предоставлении государственной услуги предоставляется должностными лицами уполномоченного органа по телефону, на личном приеме, а также размещается на официальных сайтах уполномоченного органа в информационно-телекоммуникационной сети "Интернет" (далее соответственно - сеть "Интернет", сайт уполномоченного органа),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в ЕПГУ, РПГУ, а также на информационных стендах, оборудованных в помещениях уполномоченных органов, предназначенных для приема граждан.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Информация о местах нахождения уполномоченного органа, осуществляющих предоставление государственной услуги, их полных почтовых адресах, справочных телефонах и адресах официальных сайтов, а также о графике их работы размещается на официальном сайте Министерства труда и социального развития Карачаево-Черкесской Республики в сети "Интернет" по адресу: www.mintrudkchr.ru (далее - Министерство, официальный сайт Министерства), сайте уполномоченного органа, в Федеральном реестре, на ЕПГУ, РПГУ.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Информирование граждан о предоставлении государственной услуги производится путем: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публикации информационных материалов в средствах массовой информации, издания информационных брошюр, буклетов, иной печатной продукции;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размещения материалов на информационных стендах, оборудованных в помещениях уполномоченных органов, предназначенных для приема граждан;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размещения брошюр, буклетов и других печатных материалов в помещениях уполномоченных органов, предназначенных для приема граждан, а также в помещениях иных органов и организаций по согласованию с указанными органами и организациями, в помещениях МФЦ.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На информационных стендах в помещениях, предназначенных для приема граждан, в средствах массовой информации и в печатных изданиях размещается и публикуется следующая информация и документы: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о месте нахождения уполномоченных органов (полные почтовые адреса, адреса электронной почты, справочные номера телефонов уполномоченных органов, в том числе номера телефонов - автоинформаторов (при их наличии), графики работы);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выдержки из законодательных и иных нормативных правовых актов Карачаево-Черкесской Республики, регулирующих вопросы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lastRenderedPageBreak/>
        <w:t>- текст настоящего Административного регламента с приложениями (полная версия - на сайте уполномоченного органа, выдержки - на информационных стендах в помещениях, средствах массовой информации и в печатных изданиях);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перечень категорий граждан, которым может быть предоставлена государственная услуга;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информация о порядке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образцы заполнения заявлений о предоставлении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график приема граждан должностными лицами уполномоченного органа;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информация о порядке обжалования действий или бездействия должностных лиц, предоставляющих государственную услугу;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перечень МФЦ, в которых предоставляется государственная услуга, адреса местонахождения, телефоны и территории обслуживания МФЦ.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Информирование производится должностным лицом уполномоченного органа, ответственным за информирование по вопросам предоставления государственной услуги (далее - должностное лицо), при непосредственном обращении гражданина в уполномоченный орган, посредством телефонной связи, посредством ответов на письменные обращения граждан, путем размещения информации на информационных стендах, оборудованных при входе в помещения уполномоченных органов, а также путем публикации информации в средствах массовой информации и издания и размещения информационных материалов (брошюр, буклетов).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Информирование граждан при личном обращении по вопросам предоставления государственной услуги осуществляется в соответствии с установленным режимом работы уполномоченного органа.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Информация о порядке предоставления государственной услуги размещается в Федеральном реестре, на ЕПГУ, РПГУ, на сайте уполномоченного органа.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На ЕПГУ, РПГУ размещаются следующая информация и документы: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круг заявителей;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срок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исчерпывающий перечень оснований для приостановления или отказа в предоставлении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формы заявлений (уведомлений, сообщений), используемые при предоставлении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- перечень МФЦ, в которых предоставляется государственная услуга, адреса </w:t>
      </w:r>
      <w:r>
        <w:lastRenderedPageBreak/>
        <w:t>местонахождения, телефоны и территории обслуживания МФЦ.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Информация на ЕПГУ, РПГУ и на сайте уполномоченного органа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При обращении заявителя лично или по телефону должностными лицами уполномоченного органа в соответствии с поступившим обращением может быть предоставлена информация о месте нахождения уполномоченного органа (почтовый адрес, график работ, справочные телефоны);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 порядке предоставления государственной услуги, о способах и сроках подачи заявлений;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 категориях граждан, которым предоставляется государственная услуга;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 нормативных правовых актах Карачаево-Черкесской Республики, регулирующих вопросы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 перечне документов, необходимых для рассмотрения заявления о предоставлении государственной услуги, о сроках приема и регистрации заявления; о ходе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 месте размещения на сайте уполномоченного органа информации по вопросам предоставления государственной услуги; о порядке обжалования действий или бездействия должностных лиц уполномоченных органов, предоставляющих государственную услугу.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Информация о предоставлении государственной услуги предоставляется бесплатно.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ind w:firstLine="540"/>
        <w:jc w:val="both"/>
      </w:pPr>
      <w:r>
        <w:t>2.1. Наименование государственной услуги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Полное наименование государственной услуги: Предоставление меры социальной поддержки реабилитированным лицам по оплате проезда (далее - мера социальной поддержки).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2.2. Наименование органа предоставляющего государственную услугу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2.2.1. Государственная услуга предоставляется органами местного самоуправления муниципальных районов и городских округов Карачаево-Черкесской Республики в сфере социальной защиты населения (далее - уполномоченный орган).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2.2.2. В предоставлении государственной услуги принимают участие: МФЦ.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межведомственное взаимодействие не осуществляется.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2.3. Описание результата предоставления государственной услуги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Результатом предоставления государственной услуги является: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предоставление меры социальной поддержки;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отказ в предоставлении меры социальной поддержки.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</w:t>
      </w:r>
      <w:r>
        <w:lastRenderedPageBreak/>
        <w:t>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 не должен превышать 10 рабочих дней.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государственной услуги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размещается на официальных сайтах Министерства https://www.mintrudkchr.ru и уполномоченного органа, в сети "Интернет" а также на ЕПГУ https://www.gosuslugi.ru".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E03BE0" w:rsidRDefault="00E03BE0">
      <w:pPr>
        <w:pStyle w:val="ConsPlusNormal"/>
        <w:spacing w:before="220"/>
        <w:ind w:firstLine="540"/>
        <w:jc w:val="both"/>
      </w:pPr>
      <w:bookmarkStart w:id="2" w:name="P115"/>
      <w:bookmarkEnd w:id="2"/>
      <w:r>
        <w:t>2.6.1. Для предоставления государственной услуги заявитель представляет следующие документы: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Для получения компенсации стоимости проезда необходимо представить в Управление социальной защиты населения по месту регистрации либо через МФЦ следующие документы: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заявление о компенсации расходов по оплате проезда (далее - заявление) в свободной форме с указанием способа выплаты компенсации (путем перечисления денежных средств на лицевой счет получателя, открытый в кредитной организации, либо через почтовое отделение связи);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свидетельство о праве на льготы или справку о реабилитации;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 в соответствии с законодательством Российской Федерации;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проездной документ (билет) и посадочный талон;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1) </w:t>
      </w:r>
      <w:hyperlink w:anchor="P493">
        <w:r>
          <w:rPr>
            <w:color w:val="0000FF"/>
          </w:rPr>
          <w:t>заявление</w:t>
        </w:r>
      </w:hyperlink>
      <w:r>
        <w:t xml:space="preserve"> по форме согласно приложению 1 настоящего Административного регламента, поданное в форме документа на бумажном носителе либо в форме электронного документа в соответствии с требованиями, установленными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заявителя;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3) копия свидетельства о праве на льготы или справка о реабилитации;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4) проездной документ (билет) и посадочный талон;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5) справка отделения (станции) железной дороги о стоимости проезда на дату совершенной поездки до границы Российской Федерации в случае осуществления поездки за пределы Российской Федерации;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6) справка транспортной организации о стоимости проезда железнодорожным транспортом в поезде любой категории, в том числе фирменном поезде в случаях, когда возможность проезда к пункту назначения и обратно в поезде другой категории отсутствует, в вагоне любой категории, за </w:t>
      </w:r>
      <w:r>
        <w:lastRenderedPageBreak/>
        <w:t>исключением спального вагона с двухместным купе и вагона повышенной комфортности, до пункта назначения на день осуществления поездки в случае, если реабилитированное лицо при наличии железнодорожного сообщения воспользовалось другим видом транспорта;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справка транспортной организации о стоимости проезда по прямому маршруту следования до пункта назначения и обратно в случае осуществления поездки от места жительства до пункта назначения и обратно не по прямому маршруту при наличии прямого транспортного сообщения;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справка транспортной организации, подтверждающая, что между начальным и конечным пунктами назначения нет прямого пути следования в случае осуществления поездки при отсутствии прямого транспортного сообщения;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справка о стоимости проезда до (от) ближайшей к месту пересечения государственной границы Российской Федерации приграничной станции в случае выезда реабилитированного лица за пределы Российской Федерации (за исключением транзитного проезда).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Копии документов предоставляются с предъявлением оригиналов, если копии документов нотариально не заверены.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2.6.2. Требования к документам, представляемым для оказания государственной услуги: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1) должен быть действительным на срок обращения за предоставлением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2) не должен содержать подчисток, приписок, зачеркнутых слов и других исправлений;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3) не должен иметь повреждений, наличие которых не позволяет однозначно истолковать их содержание;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4) копия документа не заверенная нотариусом, представляется заявителем с предъявлением подлинника;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5) копия документов, предоставленная в электронной форме, должна быть заверена усиленной квалифицированной подписью заявителя.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2.6.3. Способ обращения за получением государственной услуги: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личное обращение в уполномоченный орган;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электронная почта уполномоченного органа;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личное обращение в МФЦ;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ЕПГУ;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РПГУ;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почтовая связь.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2.7.1. Исчерпывающий перечень документов, необходимых для предоставления государственной услуги, подлежащих получению посредством межведомственного </w:t>
      </w:r>
      <w:r>
        <w:lastRenderedPageBreak/>
        <w:t>информационного взаимодействия, которые заявитель вправе представить по собственной инициативе: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межведомственное взаимодействие не осуществляется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2.8. Указание на запрет требовать от заявителя: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2.9. Исчерпывающий перечень оснований для отказа в приеме документов необходимых для предоставления государственной услуги: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2.10. Исчерпывающий перечень оснований для приостановления или отказа в предоставлении государственной услуги.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отсутствие у заявителя права на предоставление меры социальной поддержки;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- непредставление или предоставление не в полном объеме документов, предусмотренных </w:t>
      </w:r>
      <w:hyperlink w:anchor="P115">
        <w:r>
          <w:rPr>
            <w:color w:val="0000FF"/>
          </w:rPr>
          <w:t>подпунктом 2.6.1 пункта 2.6</w:t>
        </w:r>
      </w:hyperlink>
      <w:r>
        <w:t xml:space="preserve"> настоящего Административного регламента, за исключением документов подлежащих получению посредством информационного взаимодействия;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выявление в заявлении и (или) документах, представленных заявителем недостоверных сведений.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Основания для приостановления в предоставлении государственной услуги отсутствуют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При предоставлении государственной услуги предоставление иных услуг, необходимых и </w:t>
      </w:r>
      <w:r>
        <w:lastRenderedPageBreak/>
        <w:t>обязательных для предоставления государственной услуги, не осуществляется.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За предоставление государственной услуги государственная пошлина или иная плата не взимается.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Плата,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не предусмотрена.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2.14.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2.15.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2.15.1. Заявление и документы, необходимые для предоставления государственной услуги, могут быть поданы непосредственно в уполномоченный орган, через МФЦ, направлены посредством почтовой связи, а также в форме электронного документа с использованием электронных носителей либо посредством ЕПГУ, РПГУ.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Заявление и необходимые документы направляются в уполномоченный орган посредством почтовой связи способом, позволяющим подтвердить факт и дату отправления. В этом случае к заявлению прилагаются заверенные копии необходимых документов.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2.15.2. При обращении заявителя должностное лицо уполномоченного органа: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принимает заявление и необходимые документы;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выдает заявителю расписку-уведомление о приеме заявления и необходимых документов с указанием регистрационного номера и даты приема заявления;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направляет извещение о дате получения заявления заявителю в случае получения документов посредством почтовой связи.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2.15.3. Заявление, принятое лично от заявителя, регистрируется должностным лицом уполномоченного органа в день его приема при условии одновременного предъявления (представления) соответствующих необходимых документов.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2.15.4. Заявление, принятое посредством почтовой связи, регистрируется не позднее первого рабочего дня, следующего за днем его получения должностным лицом уполномоченного органа с копиями необходимых документов.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2.15.5. В случае если к заявлению, направленному посредством почтовой связи, приложены не все необходимые документы, должностное лицо уполномоченного органа возвращает заявителю заявление и приложенные к нему документы в 5-дневный срок со дня получения этих </w:t>
      </w:r>
      <w:r>
        <w:lastRenderedPageBreak/>
        <w:t>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2.15.6. Заявление, принятое посредством ЕПГУ, РПГУ, регистрируется в автоматическом режиме.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документов. Срок представления заявителем необходимых документов не должен превышать 5 рабочих дней со дня получения уполномоченным органом заявления. В уведомлении также содержится перечень документов, необходимых для представления заявителем.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расписку-уведомление заявителю на руки.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2.16. 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2.16.1. Требования к помещениям, в которых предоставляется государственная услуга: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Помещения, в которых предоставляется государственная услуга предпочтительно размещаются на нижних этажах зданий или в отдельно стоящих зданиях и должны быть оборудованы отдельным входом.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Рабочие кабинеты уполномоченного органа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Требования к размещению мест ожидания: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места ожидания должны быть оборудованы стульями (кресельными секциями) и (или) скамьями (банкетками);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lastRenderedPageBreak/>
        <w:t>Требования к оформлению входа в здание: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здание должно быть оборудовано удобной лестницей с поручнями для свободного доступа заявителей в помещение;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центральный вход в здание должен быть оборудован информационной табличкой (вывеской), содержащей следующую информацию: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наименование уполномоченного органа;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режим работы;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вход и выход, из здания оборудуются соответствующими указателями;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информационные таблички должны размещаться рядом с входом либо на двери входа так, чтобы их хорошо видели посетители;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фасад здания (строения) должен быть оборудован осветительными приборами;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Требования к местам приема заявителей: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кабинеты приема заявителей должны быть оборудованы информационными табличками с указанием: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номера кабинета;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фамилии, имени, отчества и должности специалиста, осуществляющего предоставление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времени перерыва на обед;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место для приема заявителя должно быть снабжено стулом, иметь место для письма и раскладки документов.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2.16.2. При предоставлении государственной услуги уполномоченный орган обеспечивает инвалидам: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lastRenderedPageBreak/>
        <w:t>- 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зданию (помещению), в котором предоставляется государственная услуга и к услуге с учетом ограничений их жизнедеятельности;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допуск сурдопереводчика и тифлосурдопереводчика;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допуск собаки-проводника в здание (помещение), в котором предоставляется государственная услуга;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оказание инвалидам помощи в преодолении барьеров, мешающих получению ими услуг наравне с другими лицами.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2.17. Показатели доступности и качества государственной услуги, в том числе количество взаимодействий заявителя с должностными лицами уполномоченного органа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получения государственной услуги в многофункциональном центре, в любом территориальном подразделении уполномоченного органа, предоставляющего государственную услугу, по выбору заявителя, посредством запроса о предоставлении нескольких государственных и (или) муниципальных услуг в многофункциональных центрах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2.17.1. Показателями доступности предоставления государственной услуги являются: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полнота, достоверность, актуальность и доступность информации о порядке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наглядность форм предоставляемой информации об административных процедурах;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время ожидания в очереди при подаче запроса;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время ожидания в очереди при получении результата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соблюдение сроков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 лицом уполномоченного органа при предоставлении государственной услуги и их продолжительность;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возможность получения государственной услуги в МФЦ;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- количество жалоб на решения, действия (бездействие) должностных лиц уполномоченного </w:t>
      </w:r>
      <w:r>
        <w:lastRenderedPageBreak/>
        <w:t>органа в ходе предоставления государственной услуги.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2.17.2. Показателем качества оказываемой государственной услуги является: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удовлетворенность граждан качеством и доступностью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количество жалоб или полное отсутствие таковых со стороны заявителей на действие (бездействие) должностных лиц уполномоченного органа, МФЦ.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2.18. 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2.18.1. Копирование форм заявлений и иных документов, необходимых для получения государственной услуги, осуществляется на официальном сайте уполномоченного органа, на ЕПГУ, РПГУ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2.18.2. При предоставлении государственной услуги в электронной форме заявителю направляется информация о ходе предоставления государственной услуги: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уведомление о начале процедуры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уведомление о результате предоставления государственной услуги либо мотивированный отказ в предоставлении государственной услуги.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2.18.3. При обращении в электронной форме за получением государственной услуги через ЕПГУ, РПГУ заявитель имеет право использовать простую электронную подпись, а копии документов должны быть заверены в установленном законодательством порядке электронной подписью в соответствии с требованиями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13">
        <w:r>
          <w:rPr>
            <w:color w:val="0000FF"/>
          </w:rPr>
          <w:t>статей 21.1</w:t>
        </w:r>
      </w:hyperlink>
      <w:r>
        <w:t xml:space="preserve"> и </w:t>
      </w:r>
      <w:hyperlink r:id="rId14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2.18.4. Прием документов, необходимых для предоставления государственной услуги, осуществляется в МФЦ в соответствии с заключенным в установленном порядке соглашением о взаимодействии независимо от места регистрации или места пребывания заявителя на территории республики (экстерриториальный принцип).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случае приема заявителя специалистами МФЦ в соответствии с заключенным соглашением о взаимодействии, МФЦ выполняют административные действия по информированию и консультированию заявителя по вопросам предоставления государственной услуги, приему заявления и документов, необходимых для предоставления государственной услуги, заверению в установленном порядке копий представленных документов, оригиналы которых возвращаются заявителю, передаче документов в уполномоченный орган.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МФЦ осуществляется прием документов только при личном обращении заявителя (его представителя).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2.18.5. Условием предоставления государственной услуги независимо от места регистрации заявителя на территории республики (экстерриториальный принцип) является регистрация заявителя в Единой системе идентификации и аутентификации. Результат предоставления государственной услуги независимо от места регистрации в электронной форме и (или) форме электронных образцов документов заверяются и направляются уполномоченными должностными </w:t>
      </w:r>
      <w:r>
        <w:lastRenderedPageBreak/>
        <w:t>лицами уполномоченного органа в личный кабинет заявителя на ЕПГУ, РПГУ.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Для получения результата предоставления государственной услуги на бумажном носителе заявитель (его представитель) имеет право обратиться непосредственно в уполномоченный орган.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2.18.6. Государственная услуга предоставляется по комплексному запросу в соответствии со </w:t>
      </w:r>
      <w:hyperlink r:id="rId15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E03BE0" w:rsidRDefault="00E03BE0">
      <w:pPr>
        <w:pStyle w:val="ConsPlusTitle"/>
        <w:jc w:val="center"/>
      </w:pPr>
      <w:r>
        <w:t>АДМИНИСТРАТИВНЫХ ПРОЦЕДУР ПО ПРЕДОСТАВЛЕНИЮ ГОСУДАРСТВЕННОЙ</w:t>
      </w:r>
    </w:p>
    <w:p w:rsidR="00E03BE0" w:rsidRDefault="00E03BE0">
      <w:pPr>
        <w:pStyle w:val="ConsPlusTitle"/>
        <w:jc w:val="center"/>
      </w:pPr>
      <w:r>
        <w:t>УСЛУГИ, ТРЕБОВАНИЯ К ПОРЯДКУ ИХ ВЫПОЛНЕНИЯ, В ТОМ ЧИСЛЕ</w:t>
      </w:r>
    </w:p>
    <w:p w:rsidR="00E03BE0" w:rsidRDefault="00E03BE0">
      <w:pPr>
        <w:pStyle w:val="ConsPlusTitle"/>
        <w:jc w:val="center"/>
      </w:pPr>
      <w:r>
        <w:t>ОСОБЕННОСТИ ВЫПОЛНЕНИЯ АДМИНИСТРАТИВНЫХ ПРОЦЕДУР (ДЕЙСТВИЙ)</w:t>
      </w:r>
    </w:p>
    <w:p w:rsidR="00E03BE0" w:rsidRDefault="00E03BE0">
      <w:pPr>
        <w:pStyle w:val="ConsPlusTitle"/>
        <w:jc w:val="center"/>
      </w:pPr>
      <w:r>
        <w:t>В ЭЛЕКТРОННОЙ ФОРМЕ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ind w:firstLine="540"/>
        <w:jc w:val="both"/>
      </w:pPr>
      <w:r>
        <w:t>3.1. Порядок осуществления административных процедур в электронной форме, в том числе с использованием ЕПГУ, РПГУ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настоящее время для доступа к услугам на ЕПГУ и РПГУ реализовано два способа авторизации: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с использованием логина/пароля,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с использованием электронной подписи.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На ЕПГУ и РПГУ реализована концепция "личного кабинета" пользователя, обеспечивающая после его регистрации на порталах следующие возможности: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ознакомление с информацией о государственной услуге;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обеспечение доступа к формам заявлений и иных документов, необходимых для получения государственной услуги, их заполнение и представление в электронной форме;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осуществление мониторинга хода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получение начислений и возможность оплаты государственных пошлин, штрафов и сборов;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хранение реквизитов пользователя;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-. ознакомление с нормативными правовыми актами, регулирующими отношения, возникающие в связи с предоставлением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ознакомление с настоящим Административным регламентом;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ознакомление с ответами на наиболее типичные вопросы граждан, связанные с предоставлением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обмена мнениями по вопросам предоставления государственной услуги.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3.1.1. Предоставление в установленном порядке информации заявителям и обеспечение доступа заявителей к сведениям о государственной услуге: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1) лично в уполномоченном органе;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2) посредством телефонной, факсимильной связи;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3) посредством электронной связи,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lastRenderedPageBreak/>
        <w:t>4) посредством почтовой связи;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5) на информационных стендах в помещениях уполномоченного органа, МФЦ;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6) в информационно-телекоммуникационных сетях общего пользования;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 официальном сайте уполномоченного органа, МФЦ;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 ЕПГУ;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 РПГУ.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3.1.2. Подача заявителем запроса и иных документов, необходимых для предоставления государственной услуги, и прием таких запроса и документов: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1) лично в уполномоченном органе;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2) посредством электронной связи,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3) посредством почтовой связи;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4) через полномочного представителя;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5) через МФЦ.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3.1.3. Получение заявителем сведений о ходе выполнения запроса о предоставлении государственной услуги: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1) лично в уполномоченном органе;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2) посредством электронной связи,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3) посредством почтовой связи;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4) через полномочного представителя;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5) через МФЦ.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3.1.4 Взаимодействие органов исполнительной власти Карачаево-Черкесской Республики, МФЦ, предоставляющих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Формирования и направления межведомственного запроса о предоставлении документов не требуется.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3.1.5 Получение заявителем результата предоставления государственной услуги, если иное не установлено федеральным законом: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Не требуется.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3.1.6. Иные действия, необходимые для предоставления государственной услуги, в том числе связанные с проверкой действительности усиленной квалификационной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</w:t>
      </w:r>
      <w:r>
        <w:lastRenderedPageBreak/>
        <w:t>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При поступлении обращения заявителя за получением государственной услуги в форме электронного документа должностное лицо уполномоченного органа обязан провести процедуру проверки действительности усиленной квалифицированной подписи заявителя, с использованием которой подписан электронный документ (пакет электронных документов).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Процедура проверки квалифицированной подписи заявителя осуществляется должностным лицом уполномоченного органа самостоятельно с использованием имеющихся средств электронной подписи или средств информационной системы головного удостоверяющего центра, либо с использованием средств информационной системы аккредитованного удостоверяющего центра.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Должностное лицо уполномоченного органа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центра, выдавшего электронную подпись, а также устанавливает класс средств удостоверяющего центра на основании утверждаемой федеральным органом исполнительной власти (Министерства связи и массовых коммуникаций Российской Федерации)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отказа, которые послужили основанием для принятия такого решения.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Средства удостоверяющего центра,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услуги, должны быть не ниже класса КС2 и обеспечивать защиту конфиденциальной информации.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3.2.1.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предоставлением.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1) лично в МФЦ;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2) посредством телефонной, факсимильной связи;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3) посредством электронной связи;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4) посредством почтовой связи;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5) на информационных стендах в помещениях уполномоченного органа, МФЦ;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6) в информационно-телекоммуникационных сетях общего пользования;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 официальном сайте уполномоченного органа, МФЦ;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lastRenderedPageBreak/>
        <w:t>- на ЕПГУ;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 РПГУ.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3.2.3.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Формирование и направление МФЦ межведомственного запроса не требуется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3.2.4. Выдача заявителю результата предоставления государственной услуги, в том числе выдача на бумажном носителе, подтверждающих содержание электронных документов на бумажном носителе, подтверждающих содержание электронных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органами, предоставляющими услуги, и органами, предоставляющими муниципальные услуги, а также выдача документов, включая составление на бумажном носителе и заверение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Выдача заявителю результата предоставления государственной услуги не требуется.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3.2.5. Иные действия, необходимые для предоставления государственной услуги, в том числе связанные с проверкой действительности усиленной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МФЦ осуществляет также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3.2.6.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3.2.7. Особенности выполнения административных процедур (действий) в электронной форме.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Предоставление государственной услуги в электронной форме посредством ЕПГУ, РПГУ включает в себя следующие административные процедуры (действия):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прием и регистрация заявления и необходимых документов;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lastRenderedPageBreak/>
        <w:t>- направление электронного уведомления заявителю о получении заявления с указанием даты представления в уполномоченный орган необходимых документов;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уведомление заявителя о принятом решении.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При поступлении заявления в электронной форме должностное лицо уполномоченного органа: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сверяет данные, содержащиеся в направленных посредством ЕПГУ, РПГУ документах, с данными, указанными в заявлении;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направляет заявителю электронное уведомление о получении заявления с указанием даты представления в уполномоченный орган необходимых документов;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направляет заявителю уведомление о принятом решении в электронной форме.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3.3. Состав и последовательность административных процедур: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информирование заявителя о порядке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принятие решения о предоставлении (об отказе в предоставлении)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уведомление заявителя о принятом решении.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3.3.1. Информирование заявителя о порядке предоставления государственной услуги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уполномоченный орган.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Содержание административной процедуры включает в себя: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разъяснение порядка, условий и срока предоставления государственной услуги;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выдача формы заявления для предоставления государственной услуги (если личное обращение);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разъяснение порядка заполнения заявления, порядка сбора необходимых документов и требований, предъявляемых к ним.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Административная процедура осуществляется в день обращения заявителя.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Общий максимальный срок выполнения административной процедуры - 15 минут.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Административная процедура выполняется должностным лицом уполномоченного органа, ответственным за консультирование заявителя.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lastRenderedPageBreak/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 - регистрация должностным лицом уполномоченного органа, ответственным за консультирование заявителя, факта обращения заявителя в журнале по форме, устанавливаемой уполномоченным органом.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3.3.2. Прием и регистрация заявления и документов, необходимых для предоставления государственной услуги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по приему и регистрации документов на предоставление государственной услуги является обращение заявителя в уполномоченный орган и предоставление документов, указанных в </w:t>
      </w:r>
      <w:hyperlink w:anchor="P115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регламента, лично (через представителя), посредством почтовой связи, через ЕПГУ, РПГУ или через МФЦ.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случае обращения заявителя в уполномоченный орган лично (через представителя), должностное лицо уполномоченного органа: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проверяет документы, удостоверяющие личность заявителя либо полномочия представителя;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определяет комплектность и правильность заполнения документов;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случае представления копий документов, не заверенных нотариально, сличает представленные копии документов с подлинниками;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случае предоставления заявителем только подлинников документов - готовит копии документов, заверяет их в установленном законодательством Российской Федерации порядке;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регистрирует представленные документы;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оформляет расписку о приеме документов с указанием их перечня и даты получения и передает ее заявителю.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по приему и регистрации документов является регистрация заявления и документов в журнале регистрации.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115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регламента, направлены заявителем по почте, должностное лицо уполномоченного органа: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регистрирует их согласно Инструкции по делопроизводству, утвержденной в Министерстве;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течение трех рабочих дней с момента получения от заявителя документов оформляет расписку о приеме документов;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передает расписку о приеме документов должностному лицу, ответственному за делопроизводство, для отправки расписки по почте;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готовит заключение (справку) по содержанию и составу документов заявителя;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передает заключение (справку) и документы на рассмотрение руководителю уполномоченного органа для принятия решения.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Максимальный срок выполнения административной процедуры по приему и регистрации </w:t>
      </w:r>
      <w:r>
        <w:lastRenderedPageBreak/>
        <w:t xml:space="preserve">документов на предоставление государственной услуги в случае направления заявителем документов, указанных </w:t>
      </w:r>
      <w:hyperlink w:anchor="P115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регламента, по почте не должен превышать 6 рабочих дней с момента регистрации полученных документов в уполномоченном органе.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в случае направления заявителем документов по почте, является наличие сформированного дела заявителя.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случае обращения заявителя в уполномоченный орган посредством использования ЕПГУ, РПГУ, должностное лицо уполномоченного органа просматривает электронный образ заявления (контроль целостность), присваивает ему статус "ПОДАНО" и выполняет следующие действия: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фиксирует дату получения электронного документа;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направляет заявителю подтверждение получения заявления с указанием времени и даты поступления заявления, уведомление о необходимости в течение пяти календарных дней предоставить для сверки подлинники документов (копии, заверенные в установленном законодательством Российской Федерации порядке), указанных в </w:t>
      </w:r>
      <w:hyperlink w:anchor="P115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регламента, и расписку о приеме документов с указанием их перечня и даты получения;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готовит заключение (справку) по содержанию и составу документов заявителя;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передает заключение (справку) и документы на рассмотрение руководителю уполномоченного органа для принятия решения.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по приему и регистрации документов на предоставление государственной услуги, в случае направления заявителем документов через ЕПГУ, РПГУ, не должен превышать 6 рабочих дней с момента присвоения статуса "ПОДАНО".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3.3.3. Принятие решения о предоставлении (об отказе в предоставлении) государственной услуги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передача сформированного личного дела заявителя руководителю уполномоченного органа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Руководитель уполномоченного органа рассматривает личное дело заявителя и принимает решение: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 предоставлении меры социальной поддержки;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об отказе в предоставлении меры социальной поддержки.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Максимальный срок выполнения административной процедуры по принятию решения не должен превышать 10 рабочих дней со дня подачи заявителем документов, указанных в </w:t>
      </w:r>
      <w:hyperlink w:anchor="P115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Результатом выполнения данной процедуры является принятие решения о предоставлении меры социальной поддержки или об отказе в предоставлении меры социальной поддержки.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3.3.4. Уведомление заявителя о принятом решении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по уведомлению заявителя о принятом решении является принятие руководителем уполномоченного органа решения: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lastRenderedPageBreak/>
        <w:t>о предоставлении меры социальной поддержки;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об отказе в предоставлении меры социальной поддержки.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На основании принятого руководителем уполномоченного органа решения должностное лицо уполномоченного органа оформляет и направляет заявителю письменное уведомление, подписанное руководителем уполномоченного органа: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 предоставлении меры социальной поддержки;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об отказе в предоставлении меры социальной поддержки.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Уведомление направляется в адрес заявителя, указанный в заявлении (в форме электронного документа в "личный кабинет" и/или по адресу электронной почты заявителя, если заявление было представлено в форме электронного документа).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случае отказа в постановке на учет в уведомлении указываются причины отказа и разъясняется порядок обжалования решения.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Уведомление направляется заявителю должностным лицом уполномоченного органа в письменной форме не позднее чем через 5 рабочих дней после принятия соответствующего решения.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направление заявителю уведомления.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Title"/>
        <w:jc w:val="center"/>
        <w:outlineLvl w:val="1"/>
      </w:pPr>
      <w:r>
        <w:t>IV. ПОРЯДОК И ФОРМЫ КОНТРОЛЯ ЗА ПРЕДОСТАВЛЕНИЕМ</w:t>
      </w:r>
    </w:p>
    <w:p w:rsidR="00E03BE0" w:rsidRDefault="00E03BE0">
      <w:pPr>
        <w:pStyle w:val="ConsPlusTitle"/>
        <w:jc w:val="center"/>
      </w:pPr>
      <w:r>
        <w:t>ГОСУДАРСТВЕННОЙ УСЛУГИ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ind w:firstLine="540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Текущий контроль за соблюдением и исполнением должностным лицом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руководителем структурного подразделения уполномоченного органа, ответственного за предоставление государственной услуги, а также руководителем уполномоченного органа.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Текущий контроль за предоставлением должностным лицом уполномоченного органа государственной услуги осуществляется на постоянной основе (по итогам рабочего дня) по данным журнала регистрации заявлений и решений уполномоченного органа.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лица, его замещающего, а также принимают срочные меры по устранению нарушений.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Контроль за соблюдением и исполнением специалистами МФЦ положений Административного регламента осуществляет руководитель МФЦ.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</w:t>
      </w:r>
      <w:r>
        <w:lastRenderedPageBreak/>
        <w:t>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Плановые проверки полноты и качества предоставления государственной услуги проводятся не реже одного раза в год на основании планов.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Проверки полноты и качества предоставляемой государственной услуги проводятся на основании приказа уполномоченного органа. Для проведения проверки формируется комиссия.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Результаты проверки оформляются актом, отражающим обстоятельства, послужившие основанием проверки, объект проверки, сведения о должностном лице, ответственном за предоставление государственной услуги, наличие (отсутствие) в действиях должностного лица обстоятельств, свидетельствующих о нарушении административного и/или должностного регламента, ссылку на документы, отражающие данные обстоятельства, выводы, недостатки и предложения по их устранению.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4.3. Ответственность должностных лиц органа предоставляющего услугу за решения и действия (бездействие), принимаемые (осуществляемые) ими в ходе предоставления государственной услуги.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Должностные лица несут персональную ответственность за: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соблюдение установленного порядка приема документов;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принятие надлежащих мер по полной и всесторонней проверке представленных документов;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соблюдение сроков рассмотрения документов, соблюдение порядка выдачи документов;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учет выданных документов;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своевременное формирование, ведение и надлежащее хранение документов.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 и Карачаево-Черкесской Республики, а также положений настоящего Административного регламента.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Контроль за предоставлением государственной услуги со стороны граждан осуществляется путем получения информации о наличии в действиях (бездействии) ответственных должностных лиц уполномоченного органа, а также принимаемых ими решениях нарушений положений </w:t>
      </w:r>
      <w:r>
        <w:lastRenderedPageBreak/>
        <w:t>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E03BE0" w:rsidRDefault="00E03BE0">
      <w:pPr>
        <w:pStyle w:val="ConsPlusTitle"/>
        <w:jc w:val="center"/>
      </w:pPr>
      <w:r>
        <w:t>И ДЕЙСТВИЙ (БЕЗДЕЙСТВИЯ) ОРГАНА, ПРЕДОСТАВЛЯЮЩЕГО</w:t>
      </w:r>
    </w:p>
    <w:p w:rsidR="00E03BE0" w:rsidRDefault="00E03BE0">
      <w:pPr>
        <w:pStyle w:val="ConsPlusTitle"/>
        <w:jc w:val="center"/>
      </w:pPr>
      <w:r>
        <w:t>ГОСУДАРСТВЕННУЮ УСЛУГУ, И ЕГО ДОЛЖНОСТНЫХ ЛИЦ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ind w:firstLine="540"/>
        <w:jc w:val="both"/>
      </w:pPr>
      <w:r>
        <w:t>5.1. Информация для заявителя о его праве подать жалобу на решения и (или) действия (бездействия) органа исполнительной власти Карачаево-Черкесской Республики и (или) его должностных лиц, республиканских государственных служащих при предоставлении государственной услуги (далее - жалоба)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Заявители имеют право обжаловать действия (бездействие) и решения должностных лиц уполномоченного органа в административном (досудебном) и (или) судебном порядке в соответствии с законодательством Российской Федерации и Карачаево-Черкесской Республики. Основанием для начала административной процедуры является поступившая в уполномоченный орган жалоба от заявителя. Жалоба может быть подана как письменно, так и устно (на личном приеме).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5.2 Предмет досудебного (внесудебного) обжалования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Предметом жалобы является нарушение прав и законных интересов заявителя, противоправные решения и (или) действия (бездействие) должностных лиц уполномоченного органа при предоставлении государственной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5.3. Органы государственной власти и должностные лица, которым может быть направлена жалоба заявителя в досудебном (внесудебном) порядке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Жалоба может быть направлена на имя руководителя уполномоченного органа. Жалоба заявителя адресуется уполномоченному органу.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5.4. Порядок подачи и рассмотрения жалобы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Заявители имеют право обратиться с жалобой лично или направить по почте, с использованием сети Интернет, официального сайта уполномоченного органа, ЕПГУ, РПГУ, через МФЦ.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наименование уполномоченного органа, фамилию, имя, отчество (при наличии) его должностных лиц, предоставляющих государственную услугу, и (или) их руководителей, решения и действия (бездействие) которых обжалуются;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фамилию, имя, отчество (при наличии) заявителя,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сведения об обжалуемых решениях и (или) действиях (бездействиях) должностного лица и (или) руководителя уполномоченного органа или лица, его замещающего;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решениями и (или) действиями (бездействием) уполномоченного органа, должностного лица уполномоченного органа, руководителя уполномоченного органа или лица, его замещающего.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lastRenderedPageBreak/>
        <w:t>Заявителем представляются документы (при наличии), подтверждающие его доводы либо их копии.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случае подачи жалобы через МФЦ, МФЦ обеспечивает передачу жалобы в уполномоченный орган; в порядке и сроки, которые установлены соглашением о взаимодействии, заключенным между МФЦ и уполномоченным органом, но не позднее рабочего дня, следующего за днем поступления жалобы.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Прием жалоб в письменной форме осуществляется уполномоченным органом в месте предоставления государственной услуги (в месте, где заявитель обращался за получением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 либо отказ в предоставлении государственной услуги).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При подаче жалобы представителем заявителя посредством почтовой связи к жалобе прилагается копия документа, подтверждающая полномочия представителя, заверенная в установленном порядке.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электронном виде жалоба может быть подана заявителем посредством сайта уполномоченного лица, ЕПГУ, РПГУ.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При подаче жалобы в электронном виде,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документа, удостоверяющего личность заявителя, не требуется.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уполномоченном органе определяются уполномоченные на рассмотрение жалоб должностные лица, которые обеспечивают: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прием и рассмотрение жалоб;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направление жалоб в уполномоченный на их рассмотрение орган.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5.5. Срок рассмотрения жалобы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Жалоба, поступившая в уполномоченный орган, подлежит регистрации не позднее рабочего дня, следующего за днем ее поступления.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Жалоба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5.6. Результат рассмотрения жалобы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lastRenderedPageBreak/>
        <w:t>Результатом рассмотрения жалобы является принятие одного из следующих решений: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удовлетворить жалобу;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отказать в удовлетворении жалобы.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 xml:space="preserve">В случае установления по результатам рассмотрения жалобы признаков состава административного правонарушения, предусмотренного </w:t>
      </w:r>
      <w:hyperlink r:id="rId16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5.7. Порядок информирования заявителя о результатах рассмотрения жалобы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должностное лицо уполномоченного органа направляет мотивированный ответ о результатах рассмотрения жалобы одним из следующих способов по выбору заявителя: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в виде бумажного документа, который заявитель получает непосредственно при личном обращении;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в виде бумажного документа, который направляется должностным лицом уполномоченного органа заявителю заказным почтовым отправлением с уведомлением о вручении;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в виде электронного документа, который направляется должностным лицом уполномоченного органа заявителю с использованием сети Интернет.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5.8. Порядок обжалования решения по жалобе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Решение уполномоченного органа может быть обжаловано заявителем в вышестоящем органе государственной власти и (или) в судебном порядке.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5.9. Право заявителя на получение информации и документов, необходимых для обоснования и рассмотрения жалобы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Заявитель имеет право обращаться, в том числе в электронной форме, с просьбой об истребовании дополнительных документов и материалов, необходимых для обоснования и рассмотрения письменного обращения (жалобы), а также знакомиться с документами и материалами, касающимися рассмотрения письменного обращения (жалобы),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5.10. Способы информирования заявителей о порядке подачи и рассмотрения жалобы.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Информация о порядке подачи и рассмотрения жалобы размещается на информационных стендах (информационных уголках) в местах предоставления государственной услуги, на сайте Уполномоченного органа, на ЕПГУ, РПГУ, а также может быть сообщена заявителю в устной и (или) в письменной форме, с использованием средств телефонной связи, по электронной почте, при личном приеме.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форме, подписанной электронной подписью уполномоченного на рассмотрение жалобы должностного лица, вид которой установлен законодательством Российской Федерации, не позднее дня, следующего за днем принятия решения по результатам рассмотрения жалобы.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right"/>
        <w:outlineLvl w:val="1"/>
      </w:pPr>
      <w:r>
        <w:t>Приложение 1</w:t>
      </w:r>
    </w:p>
    <w:p w:rsidR="00E03BE0" w:rsidRDefault="00E03BE0">
      <w:pPr>
        <w:pStyle w:val="ConsPlusNormal"/>
        <w:jc w:val="right"/>
      </w:pPr>
      <w:r>
        <w:t>к Административному регламенту</w:t>
      </w:r>
    </w:p>
    <w:p w:rsidR="00E03BE0" w:rsidRDefault="00E03BE0">
      <w:pPr>
        <w:pStyle w:val="ConsPlusNormal"/>
        <w:jc w:val="right"/>
      </w:pPr>
      <w:r>
        <w:t>по предоставлению органами местного</w:t>
      </w:r>
    </w:p>
    <w:p w:rsidR="00E03BE0" w:rsidRDefault="00E03BE0">
      <w:pPr>
        <w:pStyle w:val="ConsPlusNormal"/>
        <w:jc w:val="right"/>
      </w:pPr>
      <w:r>
        <w:t>самоуправления муниципальных районов</w:t>
      </w:r>
    </w:p>
    <w:p w:rsidR="00E03BE0" w:rsidRDefault="00E03BE0">
      <w:pPr>
        <w:pStyle w:val="ConsPlusNormal"/>
        <w:jc w:val="right"/>
      </w:pPr>
      <w:r>
        <w:t>и городских округов Карачаево-Черкесской</w:t>
      </w:r>
    </w:p>
    <w:p w:rsidR="00E03BE0" w:rsidRDefault="00E03BE0">
      <w:pPr>
        <w:pStyle w:val="ConsPlusNormal"/>
        <w:jc w:val="right"/>
      </w:pPr>
      <w:r>
        <w:t>Республики государственной услуги</w:t>
      </w:r>
    </w:p>
    <w:p w:rsidR="00E03BE0" w:rsidRDefault="00E03BE0">
      <w:pPr>
        <w:pStyle w:val="ConsPlusNormal"/>
        <w:jc w:val="right"/>
      </w:pPr>
      <w:r>
        <w:t>"Предоставление меры социальной</w:t>
      </w:r>
    </w:p>
    <w:p w:rsidR="00E03BE0" w:rsidRDefault="00E03BE0">
      <w:pPr>
        <w:pStyle w:val="ConsPlusNormal"/>
        <w:jc w:val="right"/>
      </w:pPr>
      <w:r>
        <w:t>поддержки реабилитированным лицам</w:t>
      </w:r>
    </w:p>
    <w:p w:rsidR="00E03BE0" w:rsidRDefault="00E03BE0">
      <w:pPr>
        <w:pStyle w:val="ConsPlusNormal"/>
        <w:jc w:val="right"/>
      </w:pPr>
      <w:r>
        <w:t>по оплате проезда"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right"/>
      </w:pPr>
      <w:r>
        <w:t>Форма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right"/>
      </w:pPr>
      <w:r>
        <w:t>В _________________________________________</w:t>
      </w:r>
    </w:p>
    <w:p w:rsidR="00E03BE0" w:rsidRDefault="00E03BE0">
      <w:pPr>
        <w:pStyle w:val="ConsPlusNormal"/>
        <w:jc w:val="right"/>
      </w:pPr>
      <w:r>
        <w:t>(наименование уполномоченного органа)</w:t>
      </w:r>
    </w:p>
    <w:p w:rsidR="00E03BE0" w:rsidRDefault="00E03BE0">
      <w:pPr>
        <w:pStyle w:val="ConsPlusNormal"/>
        <w:jc w:val="right"/>
      </w:pPr>
      <w:r>
        <w:t>от ________________________________________</w:t>
      </w:r>
    </w:p>
    <w:p w:rsidR="00E03BE0" w:rsidRDefault="00E03BE0">
      <w:pPr>
        <w:pStyle w:val="ConsPlusNormal"/>
        <w:jc w:val="right"/>
      </w:pPr>
      <w:r>
        <w:t>___________________________________________</w:t>
      </w:r>
    </w:p>
    <w:p w:rsidR="00E03BE0" w:rsidRDefault="00E03BE0">
      <w:pPr>
        <w:pStyle w:val="ConsPlusNormal"/>
        <w:jc w:val="right"/>
      </w:pPr>
      <w:r>
        <w:t>___________________________________________</w:t>
      </w:r>
    </w:p>
    <w:p w:rsidR="00E03BE0" w:rsidRDefault="00E03BE0">
      <w:pPr>
        <w:pStyle w:val="ConsPlusNormal"/>
        <w:jc w:val="right"/>
      </w:pPr>
      <w:r>
        <w:t>(фамилия, имя, отчество)</w:t>
      </w:r>
    </w:p>
    <w:p w:rsidR="00E03BE0" w:rsidRDefault="00E03BE0">
      <w:pPr>
        <w:pStyle w:val="ConsPlusNormal"/>
        <w:jc w:val="right"/>
      </w:pPr>
      <w:r>
        <w:t>проживающего по адресу:</w:t>
      </w:r>
    </w:p>
    <w:p w:rsidR="00E03BE0" w:rsidRDefault="00E03BE0">
      <w:pPr>
        <w:pStyle w:val="ConsPlusNormal"/>
        <w:jc w:val="right"/>
      </w:pPr>
      <w:r>
        <w:t>___________________________________________</w:t>
      </w:r>
    </w:p>
    <w:p w:rsidR="00E03BE0" w:rsidRDefault="00E03BE0">
      <w:pPr>
        <w:pStyle w:val="ConsPlusNormal"/>
        <w:jc w:val="right"/>
      </w:pPr>
      <w:r>
        <w:t>___________________________________________</w:t>
      </w:r>
    </w:p>
    <w:p w:rsidR="00E03BE0" w:rsidRDefault="00E03BE0">
      <w:pPr>
        <w:pStyle w:val="ConsPlusNormal"/>
        <w:jc w:val="right"/>
      </w:pPr>
      <w:r>
        <w:t>тел.: _____________________________________</w:t>
      </w:r>
    </w:p>
    <w:p w:rsidR="00E03BE0" w:rsidRDefault="00E03BE0">
      <w:pPr>
        <w:pStyle w:val="ConsPlusNormal"/>
        <w:jc w:val="right"/>
      </w:pPr>
      <w:r>
        <w:t>серия ______ N ____________________________</w:t>
      </w:r>
    </w:p>
    <w:p w:rsidR="00E03BE0" w:rsidRDefault="00E03BE0">
      <w:pPr>
        <w:pStyle w:val="ConsPlusNormal"/>
        <w:jc w:val="right"/>
      </w:pPr>
      <w:r>
        <w:t>выдан _____________________________________</w:t>
      </w:r>
    </w:p>
    <w:p w:rsidR="00E03BE0" w:rsidRDefault="00E03BE0">
      <w:pPr>
        <w:pStyle w:val="ConsPlusNormal"/>
        <w:jc w:val="right"/>
      </w:pPr>
      <w:r>
        <w:t>___________________________________________</w:t>
      </w:r>
    </w:p>
    <w:p w:rsidR="00E03BE0" w:rsidRDefault="00E03BE0">
      <w:pPr>
        <w:pStyle w:val="ConsPlusNormal"/>
        <w:jc w:val="right"/>
      </w:pPr>
      <w:r>
        <w:t>"___" _____________________ ____________ г.</w:t>
      </w:r>
    </w:p>
    <w:p w:rsidR="00E03BE0" w:rsidRDefault="00E03BE0">
      <w:pPr>
        <w:pStyle w:val="ConsPlusNormal"/>
        <w:jc w:val="right"/>
      </w:pPr>
      <w:r>
        <w:t>(паспорт или иной документ, удостоверяющий</w:t>
      </w:r>
    </w:p>
    <w:p w:rsidR="00E03BE0" w:rsidRDefault="00E03BE0">
      <w:pPr>
        <w:pStyle w:val="ConsPlusNormal"/>
        <w:jc w:val="right"/>
      </w:pPr>
      <w:r>
        <w:t>личность в соответствии с законодательством</w:t>
      </w:r>
    </w:p>
    <w:p w:rsidR="00E03BE0" w:rsidRDefault="00E03BE0">
      <w:pPr>
        <w:pStyle w:val="ConsPlusNormal"/>
        <w:jc w:val="right"/>
      </w:pPr>
      <w:r>
        <w:t>Российской Федерации)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center"/>
      </w:pPr>
      <w:bookmarkStart w:id="3" w:name="P493"/>
      <w:bookmarkEnd w:id="3"/>
      <w:r>
        <w:t>ЗАЯВЛЕНИЕ</w:t>
      </w:r>
    </w:p>
    <w:p w:rsidR="00E03BE0" w:rsidRDefault="00E03BE0">
      <w:pPr>
        <w:pStyle w:val="ConsPlusNormal"/>
        <w:jc w:val="center"/>
      </w:pPr>
      <w:r>
        <w:t>О ПРЕДОСТАВЛЕНИИ МЕРЫ СОЦИАЛЬНОЙ ПОДДЕРЖКИ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ind w:firstLine="540"/>
        <w:jc w:val="both"/>
      </w:pPr>
      <w:r>
        <w:t xml:space="preserve">Прошу оплатить стоимость проезда согласно </w:t>
      </w:r>
      <w:hyperlink r:id="rId17">
        <w:r>
          <w:rPr>
            <w:color w:val="0000FF"/>
          </w:rPr>
          <w:t>п. 1 ст. 2</w:t>
        </w:r>
      </w:hyperlink>
      <w:r>
        <w:t xml:space="preserve"> Закона КЧР от 12.01.2005 г. N 7-РЗ "О мерах социальной поддержки реабилитированных лиц и лиц, признанных пострадавшими от политических репрессий"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____________________________________________________________________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____________________________________________________________________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Прилагаю следующие документы: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копия паспорта;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копия свидетельства о праве на меры социальной поддержки установленного образца;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- проездные билеты.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"___" "___________" 202__ г.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lastRenderedPageBreak/>
        <w:t>_______________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Принято решение: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____________________________________________________________________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____________________________________________________________________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____________________________________________________________________</w:t>
      </w:r>
    </w:p>
    <w:p w:rsidR="00E03BE0" w:rsidRDefault="00E03BE0">
      <w:pPr>
        <w:pStyle w:val="ConsPlusNormal"/>
        <w:spacing w:before="220"/>
        <w:jc w:val="right"/>
      </w:pPr>
      <w:r>
        <w:t>Сумма к оплате ______________________</w:t>
      </w:r>
    </w:p>
    <w:p w:rsidR="00E03BE0" w:rsidRDefault="00E03BE0">
      <w:pPr>
        <w:pStyle w:val="ConsPlusNormal"/>
        <w:ind w:firstLine="540"/>
        <w:jc w:val="both"/>
      </w:pPr>
      <w:r>
        <w:t>Подпись руководителя</w:t>
      </w:r>
    </w:p>
    <w:p w:rsidR="00E03BE0" w:rsidRDefault="00E03BE0">
      <w:pPr>
        <w:pStyle w:val="ConsPlusNormal"/>
        <w:spacing w:before="220"/>
        <w:ind w:firstLine="540"/>
        <w:jc w:val="both"/>
      </w:pPr>
      <w:r>
        <w:t>_______________________________________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right"/>
        <w:outlineLvl w:val="2"/>
      </w:pPr>
      <w:r>
        <w:t>Приложение</w:t>
      </w:r>
    </w:p>
    <w:p w:rsidR="00E03BE0" w:rsidRDefault="00E03BE0">
      <w:pPr>
        <w:pStyle w:val="ConsPlusNormal"/>
        <w:jc w:val="right"/>
      </w:pPr>
      <w:r>
        <w:t>к заявлению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center"/>
      </w:pPr>
      <w:r>
        <w:t>СОГЛАСИЕ</w:t>
      </w:r>
    </w:p>
    <w:p w:rsidR="00E03BE0" w:rsidRDefault="00E03BE0">
      <w:pPr>
        <w:pStyle w:val="ConsPlusNormal"/>
        <w:jc w:val="center"/>
      </w:pPr>
      <w:r>
        <w:t>НА ОБРАБОТКУ ПЕРСОНАЛЬНЫХ ДАННЫХ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nformat"/>
        <w:jc w:val="both"/>
      </w:pPr>
      <w:r>
        <w:t xml:space="preserve">    Я __________________________________________________________________</w:t>
      </w:r>
    </w:p>
    <w:p w:rsidR="00E03BE0" w:rsidRDefault="00E03BE0">
      <w:pPr>
        <w:pStyle w:val="ConsPlusNonformat"/>
        <w:jc w:val="both"/>
      </w:pPr>
      <w:r>
        <w:t xml:space="preserve">    ____________________________________________________________________</w:t>
      </w:r>
    </w:p>
    <w:p w:rsidR="00E03BE0" w:rsidRDefault="00E03BE0">
      <w:pPr>
        <w:pStyle w:val="ConsPlusNonformat"/>
        <w:jc w:val="both"/>
      </w:pPr>
      <w:r>
        <w:t xml:space="preserve">                           (фамилия, имя, отчество)</w:t>
      </w:r>
    </w:p>
    <w:p w:rsidR="00E03BE0" w:rsidRDefault="00E03BE0">
      <w:pPr>
        <w:pStyle w:val="ConsPlusNonformat"/>
        <w:jc w:val="both"/>
      </w:pPr>
      <w:r>
        <w:t xml:space="preserve">    проживающий(-ая) по адресу _________________________________________</w:t>
      </w:r>
    </w:p>
    <w:p w:rsidR="00E03BE0" w:rsidRDefault="00E03BE0">
      <w:pPr>
        <w:pStyle w:val="ConsPlusNonformat"/>
        <w:jc w:val="both"/>
      </w:pPr>
      <w:r>
        <w:t xml:space="preserve">    паспорт ____________________________________________________________</w:t>
      </w:r>
    </w:p>
    <w:p w:rsidR="00E03BE0" w:rsidRDefault="00E03BE0">
      <w:pPr>
        <w:pStyle w:val="ConsPlusNonformat"/>
        <w:jc w:val="both"/>
      </w:pPr>
      <w:r>
        <w:t xml:space="preserve">    выдан ______________________________________________________________</w:t>
      </w:r>
    </w:p>
    <w:p w:rsidR="00E03BE0" w:rsidRDefault="00E03BE0">
      <w:pPr>
        <w:pStyle w:val="ConsPlusNonformat"/>
        <w:jc w:val="both"/>
      </w:pPr>
      <w:r>
        <w:t xml:space="preserve">    ____________________________________________________________________</w:t>
      </w:r>
    </w:p>
    <w:p w:rsidR="00E03BE0" w:rsidRDefault="00E03BE0">
      <w:pPr>
        <w:pStyle w:val="ConsPlusNonformat"/>
        <w:jc w:val="both"/>
      </w:pPr>
      <w:r>
        <w:t xml:space="preserve">   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27.07.2006 N 152 "О</w:t>
      </w:r>
    </w:p>
    <w:p w:rsidR="00E03BE0" w:rsidRDefault="00E03BE0">
      <w:pPr>
        <w:pStyle w:val="ConsPlusNonformat"/>
        <w:jc w:val="both"/>
      </w:pPr>
      <w:r>
        <w:t xml:space="preserve">    персональных данных", в целях получения государственной</w:t>
      </w:r>
    </w:p>
    <w:p w:rsidR="00E03BE0" w:rsidRDefault="00E03BE0">
      <w:pPr>
        <w:pStyle w:val="ConsPlusNonformat"/>
        <w:jc w:val="both"/>
      </w:pPr>
      <w:r>
        <w:t xml:space="preserve">    (муниципальной) услуги _____________________________________________</w:t>
      </w:r>
    </w:p>
    <w:p w:rsidR="00E03BE0" w:rsidRDefault="00E03BE0">
      <w:pPr>
        <w:pStyle w:val="ConsPlusNonformat"/>
        <w:jc w:val="both"/>
      </w:pPr>
      <w:r>
        <w:t xml:space="preserve">    даю согласие ___________________________________ на обработку (сбор,</w:t>
      </w:r>
    </w:p>
    <w:p w:rsidR="00E03BE0" w:rsidRDefault="00E03BE0">
      <w:pPr>
        <w:pStyle w:val="ConsPlusNonformat"/>
        <w:jc w:val="both"/>
      </w:pPr>
      <w:r>
        <w:t xml:space="preserve">    систематизация, накопление, хранение, уточнение, использование,</w:t>
      </w:r>
    </w:p>
    <w:p w:rsidR="00E03BE0" w:rsidRDefault="00E03BE0">
      <w:pPr>
        <w:pStyle w:val="ConsPlusNonformat"/>
        <w:jc w:val="both"/>
      </w:pPr>
      <w:r>
        <w:t xml:space="preserve">    распространение, блокирование, уничтожение и др.)</w:t>
      </w:r>
    </w:p>
    <w:p w:rsidR="00E03BE0" w:rsidRDefault="00E03BE0">
      <w:pPr>
        <w:pStyle w:val="ConsPlusNonformat"/>
        <w:jc w:val="both"/>
      </w:pPr>
      <w:r>
        <w:t xml:space="preserve">    неавтоматизированным и автоматизированным способом персональных</w:t>
      </w:r>
    </w:p>
    <w:p w:rsidR="00E03BE0" w:rsidRDefault="00E03BE0">
      <w:pPr>
        <w:pStyle w:val="ConsPlusNonformat"/>
        <w:jc w:val="both"/>
      </w:pPr>
      <w:r>
        <w:t xml:space="preserve">    данных (Ф.И.О., даты и места рождения, заключения брака, расторжения</w:t>
      </w:r>
    </w:p>
    <w:p w:rsidR="00E03BE0" w:rsidRDefault="00E03BE0">
      <w:pPr>
        <w:pStyle w:val="ConsPlusNonformat"/>
        <w:jc w:val="both"/>
      </w:pPr>
      <w:r>
        <w:t xml:space="preserve">    брака, регистрации смерти, установления отцовства и перемены имени,</w:t>
      </w:r>
    </w:p>
    <w:p w:rsidR="00E03BE0" w:rsidRDefault="00E03BE0">
      <w:pPr>
        <w:pStyle w:val="ConsPlusNonformat"/>
        <w:jc w:val="both"/>
      </w:pPr>
      <w:r>
        <w:t xml:space="preserve">    гражданства, места жительства, паспортных данных, номера страхового</w:t>
      </w:r>
    </w:p>
    <w:p w:rsidR="00E03BE0" w:rsidRDefault="00E03BE0">
      <w:pPr>
        <w:pStyle w:val="ConsPlusNonformat"/>
        <w:jc w:val="both"/>
      </w:pPr>
      <w:r>
        <w:t xml:space="preserve">    свидетельства государственного пенсионного страхования, сведения</w:t>
      </w:r>
    </w:p>
    <w:p w:rsidR="00E03BE0" w:rsidRDefault="00E03BE0">
      <w:pPr>
        <w:pStyle w:val="ConsPlusNonformat"/>
        <w:jc w:val="both"/>
      </w:pPr>
      <w:r>
        <w:t xml:space="preserve">    о составе семьи, сведений о социальных льготах, сведений,</w:t>
      </w:r>
    </w:p>
    <w:p w:rsidR="00E03BE0" w:rsidRDefault="00E03BE0">
      <w:pPr>
        <w:pStyle w:val="ConsPlusNonformat"/>
        <w:jc w:val="both"/>
      </w:pPr>
      <w:r>
        <w:t xml:space="preserve">    подтверждающих размер общей площади и размер жилой площади жилого</w:t>
      </w:r>
    </w:p>
    <w:p w:rsidR="00E03BE0" w:rsidRDefault="00E03BE0">
      <w:pPr>
        <w:pStyle w:val="ConsPlusNonformat"/>
        <w:jc w:val="both"/>
      </w:pPr>
      <w:r>
        <w:t xml:space="preserve">    помещения, сведения из Единого государственного реестра прав</w:t>
      </w:r>
    </w:p>
    <w:p w:rsidR="00E03BE0" w:rsidRDefault="00E03BE0">
      <w:pPr>
        <w:pStyle w:val="ConsPlusNonformat"/>
        <w:jc w:val="both"/>
      </w:pPr>
      <w:r>
        <w:t xml:space="preserve">    на недвижимое имущество и сделок с ним и др.).</w:t>
      </w:r>
    </w:p>
    <w:p w:rsidR="00E03BE0" w:rsidRDefault="00E03BE0">
      <w:pPr>
        <w:pStyle w:val="ConsPlusNormal"/>
        <w:ind w:firstLine="540"/>
        <w:jc w:val="both"/>
      </w:pPr>
      <w: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E03BE0" w:rsidRDefault="00E03BE0">
      <w:pPr>
        <w:pStyle w:val="ConsPlusNonformat"/>
        <w:spacing w:before="200"/>
        <w:jc w:val="both"/>
      </w:pPr>
      <w:r>
        <w:t xml:space="preserve">    "___" _____________ 20___                ___________________________</w:t>
      </w:r>
    </w:p>
    <w:p w:rsidR="00E03BE0" w:rsidRDefault="00E03BE0">
      <w:pPr>
        <w:pStyle w:val="ConsPlusNonformat"/>
        <w:jc w:val="both"/>
      </w:pPr>
      <w:r>
        <w:t xml:space="preserve">                                                (расшифровка подписи)</w:t>
      </w: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jc w:val="both"/>
      </w:pPr>
    </w:p>
    <w:p w:rsidR="00E03BE0" w:rsidRDefault="00E03B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48E7" w:rsidRDefault="006948E7"/>
    <w:sectPr w:rsidR="006948E7" w:rsidSect="0090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E0"/>
    <w:rsid w:val="006948E7"/>
    <w:rsid w:val="00E0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ACA9-2A18-46F0-9C83-065B0E1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3B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3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3B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B38866F7AEEB0F5B64D4C17908507C44541AD692197B76B0CE881D970D0D223D85769E5DF2E285A144DC62A93208A4G2HFI" TargetMode="External"/><Relationship Id="rId13" Type="http://schemas.openxmlformats.org/officeDocument/2006/relationships/hyperlink" Target="consultantplus://offline/ref=E4B38866F7AEEB0F5B64CACC6F640C7645574CDC90167429E491D340C00407757ACA2FCE12F3BEC2F457DF61A9300BB82EE324G6HDI" TargetMode="External"/><Relationship Id="rId18" Type="http://schemas.openxmlformats.org/officeDocument/2006/relationships/hyperlink" Target="consultantplus://offline/ref=E4B38866F7AEEB0F5B64CACC6F640C7645574DDA991D7429E491D340C004077568CA77C21AA7F186A244DE61B5G3H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B38866F7AEEB0F5B64D4C17908507C44541AD6921C7978BECE881D970D0D223D85769E5DF2E285A144DC62A93208A4G2HFI" TargetMode="External"/><Relationship Id="rId12" Type="http://schemas.openxmlformats.org/officeDocument/2006/relationships/hyperlink" Target="consultantplus://offline/ref=E4B38866F7AEEB0F5B64CACC6F640C76455947D2991B7429E491D340C004077568CA77C21AA7F186A244DE61B5G3H3I" TargetMode="External"/><Relationship Id="rId17" Type="http://schemas.openxmlformats.org/officeDocument/2006/relationships/hyperlink" Target="consultantplus://offline/ref=E4B38866F7AEEB0F5B64D4C17908507C44541AD6921A7E7EB1CE881D970D0D223D85768C5DAAEE86A15AD965BC6459E279EE256EE28894946B07E2GAH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B38866F7AEEB0F5B64CACC6F640C76425F4CDB99187429E491D340C00407757ACA2FCC1AA5E88DF50B9834BA3308B82CE0386CFC8AG9H4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B38866F7AEEB0F5B64D4C17908507C44541AD6921A7E7EB1CE881D970D0D223D85769E5DF2E285A144DC62A93208A4G2HFI" TargetMode="External"/><Relationship Id="rId11" Type="http://schemas.openxmlformats.org/officeDocument/2006/relationships/hyperlink" Target="consultantplus://offline/ref=E4B38866F7AEEB0F5B64CACC6F640C7645574CDC90167429E491D340C00407757ACA2FCD10A7E4D2F01E896CB43016A62FFD246EFEG8HBI" TargetMode="External"/><Relationship Id="rId5" Type="http://schemas.openxmlformats.org/officeDocument/2006/relationships/hyperlink" Target="consultantplus://offline/ref=E4B38866F7AEEB0F5B64CACC6F640C7645574CDC90167429E491D340C004077568CA77C21AA7F186A244DE61B5G3H3I" TargetMode="External"/><Relationship Id="rId15" Type="http://schemas.openxmlformats.org/officeDocument/2006/relationships/hyperlink" Target="consultantplus://offline/ref=E4B38866F7AEEB0F5B64CACC6F640C7645574CDC90167429E491D340C00407757ACA2FCD1DA3E4D2F01E896CB43016A62FFD246EFEG8HBI" TargetMode="External"/><Relationship Id="rId10" Type="http://schemas.openxmlformats.org/officeDocument/2006/relationships/hyperlink" Target="consultantplus://offline/ref=E4B38866F7AEEB0F5B64CACC6F640C7645574CDC90167429E491D340C00407757ACA2FCB1AACBBD7E50FD162B72E08A532E1266CGFHF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4B38866F7AEEB0F5B64CACC6F640C76475E42DF96167429E491D340C004077568CA77C21AA7F186A244DE61B5G3H3I" TargetMode="External"/><Relationship Id="rId14" Type="http://schemas.openxmlformats.org/officeDocument/2006/relationships/hyperlink" Target="consultantplus://offline/ref=E4B38866F7AEEB0F5B64CACC6F640C7645574CDC90167429E491D340C00407757ACA2FCB12F3BEC2F457DF61A9300BB82EE324G6H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10972</Words>
  <Characters>62543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</dc:creator>
  <cp:keywords/>
  <dc:description/>
  <cp:lastModifiedBy>Wind</cp:lastModifiedBy>
  <cp:revision>2</cp:revision>
  <dcterms:created xsi:type="dcterms:W3CDTF">2023-03-30T08:07:00Z</dcterms:created>
  <dcterms:modified xsi:type="dcterms:W3CDTF">2023-03-30T08:07:00Z</dcterms:modified>
</cp:coreProperties>
</file>