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Сведения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о доходах, имуществе и обязательствах имущественного характера лиц, замещающих должности муниципальной службы Управления труда и социальной защиты населения администрации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>Прикубанского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муниципального района Карачаево-Черкесской Республики за период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u w:val="single"/>
          <w:lang w:eastAsia="zh-CN" w:bidi="hi-IN"/>
        </w:rPr>
        <w:t xml:space="preserve"> с 1 января по 31 декабря 2022 года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Гербековой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Марины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Бештаовны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Заместителя начальника Управления труда и социальной защиты населения  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Гербекова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Марина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Бештаовна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423764,60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участок, под индивидуальное жилищное строительство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400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кв.м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273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кв.м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120,0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Опель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корса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2008 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EB3426" w:rsidRPr="00EB3426" w:rsidTr="00EB3426">
        <w:tc>
          <w:tcPr>
            <w:tcW w:w="17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супруг</w:t>
            </w:r>
          </w:p>
        </w:tc>
        <w:tc>
          <w:tcPr>
            <w:tcW w:w="162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684000,00</w:t>
            </w:r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ВАЗ-21099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Шевроле 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круз</w:t>
            </w:r>
            <w:proofErr w:type="spellEnd"/>
          </w:p>
        </w:tc>
        <w:tc>
          <w:tcPr>
            <w:tcW w:w="17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400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кв.м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Чаушева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Диана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Хаджискаковна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, 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главный бухгалтер - начальник отдела «Бухгалтерского учета, финансирования и контроля» 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Управления труда и социальной защиты населения и членов ее семьи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1"/>
        <w:gridCol w:w="1397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9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9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Чаушева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Диана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Хаджискаковна</w:t>
            </w:r>
            <w:proofErr w:type="spellEnd"/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496961,06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668,0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супруг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180000,00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719,0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152,0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93745,0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668,0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668,0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сын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668,0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Батдыева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Этери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Султановна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консультант отдела «Назначения и выплат детских пособий»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90"/>
        <w:gridCol w:w="1558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Батдыева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Этери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Султановна</w:t>
            </w:r>
            <w:proofErr w:type="spellEnd"/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1205087,64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1949,0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(1/7)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1500,0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(1/5)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159,7 (1/7) общая долевая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супруг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169223,15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1949,0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(1/7)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1500,0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(1/5)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159,7 (1/7) общая долевая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1949,0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(1/7)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1500,0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(1/5)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159,7 (1/7)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1949,0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(1/7)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1500,0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(1/5)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159,7 (1/7) общая долевая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сын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1949,0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(1/7)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1500,0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(1/5)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159,7 (1/7) общая долевая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сын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1949,0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(1/7)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159,7 (1/7) общая долевая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сын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Земельный </w:t>
            </w: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1949,0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(1/7) 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159,7 (1/7) общая долевая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сын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Мамбетовой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Людмилы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Мухадиновны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начальника отдела «Семьи и детства»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Мамбетова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Людмила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Мухадиновна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428014,75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58,0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ind w:right="-341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Чеснаковой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Елены Владимировны,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начальника отдела по Охране труда и трудовых отношений, кадровому обеспечению, делопроизводства и архива»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double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Чеснакова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Елена Владимировна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1046617,94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68,9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1074,0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Шевроле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Круз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2011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Джанкезова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Роберта Артуровича,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консультанта по автоматизации и программного обеспечения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2021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Джанкезов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Роберт Артурович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585567,92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68,9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супруга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161431,86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70000,00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68,9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Карпук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Ольги Геннадьевны,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И.о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. начальника отдела «Ветеранов и пожилых людей» 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Управления труда и социальной защиты населения и членов ее семьи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Карпук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Ольга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Геннадьевна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486076,42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43,5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251057,00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43,5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43,5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43,5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Катчиевой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Халимат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Исмаиловны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lastRenderedPageBreak/>
        <w:t>консультанта отдела «Бухгалтерского учета, финансирования и контроля»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Катчиева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Халимат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Исмаиловна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424790,81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Аджиевой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Елены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Нерчуковны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консультанта отдела «Ветеранов и пожилых людей»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Аджиева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Елена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Нерчуковна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442911,10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 (1/2)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49,2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92793,00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 (1/2)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49,2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Елгондиевой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Надежды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Ердешхановны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консультанта отдела «Назначения и выплаты детских пособий»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за 2021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Вид объектов </w:t>
            </w: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 xml:space="preserve">Страна </w:t>
            </w: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 xml:space="preserve">Транспортные </w:t>
            </w: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 xml:space="preserve">Вид объектов </w:t>
            </w: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 xml:space="preserve">Страна </w:t>
            </w: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Елгондиева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Надежда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Ердешхановна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345356,64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48,0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Шимирзова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Муслимат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Мухамедовна,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консультанта отдела «Семья и детство»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Шимирзова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Муслимат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Мухамедовна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313483,47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Тойота </w:t>
            </w: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val="en-US" w:eastAsia="zh-CN" w:bidi="hi-IN"/>
              </w:rPr>
              <w:t>Camry</w:t>
            </w: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, 2006 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169,0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spacing w:line="256" w:lineRule="auto"/>
        <w:rPr>
          <w:rFonts w:ascii="Times New Roman" w:eastAsia="Calibri" w:hAnsi="Times New Roman" w:cs="Times New Roma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Байтоковой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Айшат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Хамитбиевны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консультанта отдела «Бухгалтерского учета, финансирования и контроля»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Байтокова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Айшат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u w:val="double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Хамитбиевна</w:t>
            </w:r>
            <w:proofErr w:type="spellEnd"/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325881,56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80,0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</w:tbl>
    <w:p w:rsidR="00EB3426" w:rsidRPr="00EB3426" w:rsidRDefault="00EB3426" w:rsidP="00EB3426">
      <w:pPr>
        <w:spacing w:line="256" w:lineRule="auto"/>
        <w:rPr>
          <w:rFonts w:ascii="Times New Roman" w:eastAsia="Calibri" w:hAnsi="Times New Roman" w:cs="Times New Roma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Подсвировой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Ольги Васильевны,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консультант отдела по охране труда и трудовых отношений, кадровому обеспечению, делопроизводства и архива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 xml:space="preserve">Перечень объектов недвижимости и транспортных средств, </w:t>
            </w: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 xml:space="preserve">Перечень объектов недвижимости, находящихся </w:t>
            </w: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lastRenderedPageBreak/>
              <w:t>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Подсвирова</w:t>
            </w:r>
            <w:proofErr w:type="spellEnd"/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Ольга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Васильевна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301945,41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(2/8)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225,8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58,6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92D05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Бондаренко Ирины Владимировны,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И.о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начальника отдела «Назначения и выплаты детских пособий» 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8"/>
        <w:gridCol w:w="162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7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Бондаренко Ирина Владимировна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1013495,80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161,4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 (1/4)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2518,0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(1/4)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38,0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955283,19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Земельный участок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Земля с/х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назначения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Земля с/х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Назначения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Земля с/х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назначения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161,4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 (1/4)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2518,0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(1/4)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100000,0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(3/10)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160416,0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(3/10)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151584,0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Общая долевая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(3/10) 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Мерседес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бенц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Е 280, 1997 г.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дочь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800,0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161,4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  <w:tr w:rsidR="00EB3426" w:rsidRPr="00EB3426" w:rsidTr="00EB3426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сын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Жилой дом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161,4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color w:val="FF0000"/>
          <w:kern w:val="3"/>
          <w:sz w:val="24"/>
          <w:szCs w:val="24"/>
          <w:lang w:eastAsia="zh-CN" w:bidi="hi-IN"/>
        </w:rPr>
      </w:pPr>
    </w:p>
    <w:p w:rsidR="00EB3426" w:rsidRPr="00EB3426" w:rsidRDefault="00EB3426" w:rsidP="00EB3426">
      <w:pPr>
        <w:spacing w:line="256" w:lineRule="auto"/>
        <w:rPr>
          <w:rFonts w:ascii="Times New Roman" w:eastAsia="Calibri" w:hAnsi="Times New Roman" w:cs="Times New Roman"/>
        </w:rPr>
      </w:pP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Биджиевой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Миланы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 </w:t>
      </w:r>
      <w:proofErr w:type="spellStart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Джашарбековны</w:t>
      </w:r>
      <w:proofErr w:type="spellEnd"/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,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 xml:space="preserve">консультанта отдела по охране труда и трудовых отношений, кадровому обеспечению, делопроизводства и архива </w:t>
      </w:r>
    </w:p>
    <w:p w:rsidR="00EB3426" w:rsidRPr="00EB3426" w:rsidRDefault="00EB3426" w:rsidP="00EB3426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  <w:t>Управления труда и социальной защиты населения</w:t>
      </w:r>
    </w:p>
    <w:tbl>
      <w:tblPr>
        <w:tblW w:w="0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8"/>
        <w:gridCol w:w="1680"/>
        <w:gridCol w:w="1721"/>
        <w:gridCol w:w="1440"/>
        <w:gridCol w:w="1677"/>
        <w:gridCol w:w="1694"/>
        <w:gridCol w:w="1721"/>
        <w:gridCol w:w="1408"/>
        <w:gridCol w:w="1687"/>
      </w:tblGrid>
      <w:tr w:rsidR="00EB3426" w:rsidRPr="00EB3426" w:rsidTr="00EB3426"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Ф.И.О.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ind w:right="-1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proofErr w:type="gram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Декларирован-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ный</w:t>
            </w:r>
            <w:proofErr w:type="spellEnd"/>
            <w:proofErr w:type="gram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 xml:space="preserve"> годовой доход  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за 2022 г.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руб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6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 и транспортных средств, принадлежащих на праве собственности</w:t>
            </w:r>
          </w:p>
        </w:tc>
        <w:tc>
          <w:tcPr>
            <w:tcW w:w="4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Перечень объектов недвижимости, находящихся в пользовании</w:t>
            </w:r>
          </w:p>
        </w:tc>
      </w:tr>
      <w:tr w:rsidR="00EB3426" w:rsidRPr="00EB3426" w:rsidTr="00EB3426"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B3426" w:rsidRPr="00EB3426" w:rsidRDefault="00EB3426" w:rsidP="00EB3426">
            <w:pPr>
              <w:spacing w:after="0" w:line="256" w:lineRule="auto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Транспортные средства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Вид объектов недвижимости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Площадь</w:t>
            </w:r>
          </w:p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(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кв.м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)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Cs w:val="24"/>
                <w:lang w:eastAsia="zh-CN" w:bidi="hi-IN"/>
              </w:rPr>
              <w:t>Страна расположения</w:t>
            </w:r>
          </w:p>
        </w:tc>
      </w:tr>
      <w:tr w:rsidR="00EB3426" w:rsidRPr="00EB3426" w:rsidTr="00EB3426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both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lastRenderedPageBreak/>
              <w:t>Биджиева</w:t>
            </w:r>
            <w:proofErr w:type="spellEnd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 xml:space="preserve"> Милана </w:t>
            </w:r>
            <w:proofErr w:type="spellStart"/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Джашарбековна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179001,82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-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квартира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59,8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3426" w:rsidRPr="00EB3426" w:rsidRDefault="00EB3426" w:rsidP="00EB3426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</w:pPr>
            <w:r w:rsidRPr="00EB3426">
              <w:rPr>
                <w:rFonts w:ascii="Times New Roman" w:eastAsia="SimSun" w:hAnsi="Times New Roman" w:cs="Mangal"/>
                <w:kern w:val="3"/>
                <w:sz w:val="24"/>
                <w:szCs w:val="24"/>
                <w:lang w:eastAsia="zh-CN" w:bidi="hi-IN"/>
              </w:rPr>
              <w:t>Россия</w:t>
            </w:r>
          </w:p>
        </w:tc>
      </w:tr>
    </w:tbl>
    <w:p w:rsidR="00EB3426" w:rsidRPr="00EB3426" w:rsidRDefault="00EB3426" w:rsidP="00EB3426">
      <w:pPr>
        <w:spacing w:line="256" w:lineRule="auto"/>
        <w:rPr>
          <w:rFonts w:ascii="Times New Roman" w:eastAsia="Calibri" w:hAnsi="Times New Roman" w:cs="Times New Roman"/>
        </w:rPr>
      </w:pP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Управления труда </w:t>
      </w: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социальной защиты населения </w:t>
      </w: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Прикубанского</w:t>
      </w:r>
      <w:proofErr w:type="spellEnd"/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района</w:t>
      </w: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А.Х. </w:t>
      </w:r>
      <w:proofErr w:type="spellStart"/>
      <w:r w:rsidRPr="00EB3426">
        <w:rPr>
          <w:rFonts w:ascii="Times New Roman" w:eastAsia="Times New Roman" w:hAnsi="Times New Roman" w:cs="Times New Roman"/>
          <w:sz w:val="26"/>
          <w:szCs w:val="26"/>
          <w:lang w:eastAsia="ru-RU"/>
        </w:rPr>
        <w:t>Хубиев</w:t>
      </w:r>
      <w:proofErr w:type="spellEnd"/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EB3426" w:rsidRPr="00EB3426" w:rsidRDefault="00EB3426" w:rsidP="00EB3426">
      <w:pPr>
        <w:spacing w:after="0" w:line="256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B3426">
        <w:rPr>
          <w:rFonts w:ascii="Times New Roman" w:eastAsia="Calibri" w:hAnsi="Times New Roman" w:cs="Times New Roman"/>
          <w:sz w:val="26"/>
          <w:szCs w:val="26"/>
        </w:rPr>
        <w:t>Начальник отдела по</w:t>
      </w:r>
    </w:p>
    <w:p w:rsidR="00EB3426" w:rsidRPr="00EB3426" w:rsidRDefault="00EB3426" w:rsidP="00EB3426">
      <w:pPr>
        <w:spacing w:after="0" w:line="256" w:lineRule="auto"/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</w:pPr>
      <w:r w:rsidRPr="00EB3426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 xml:space="preserve">охране труда и трудовых отношений, </w:t>
      </w:r>
    </w:p>
    <w:p w:rsidR="00EB3426" w:rsidRPr="00EB3426" w:rsidRDefault="00EB3426" w:rsidP="00EB3426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EB3426">
        <w:rPr>
          <w:rFonts w:ascii="Times New Roman" w:eastAsia="SimSun" w:hAnsi="Times New Roman" w:cs="Mangal"/>
          <w:kern w:val="3"/>
          <w:sz w:val="26"/>
          <w:szCs w:val="26"/>
          <w:lang w:eastAsia="zh-CN" w:bidi="hi-IN"/>
        </w:rPr>
        <w:t>кадровому обеспечению, делопроизводства и архива</w:t>
      </w:r>
      <w:r w:rsidRPr="00EB3426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                     Е.В. </w:t>
      </w:r>
      <w:proofErr w:type="spellStart"/>
      <w:r w:rsidRPr="00EB3426">
        <w:rPr>
          <w:rFonts w:ascii="Times New Roman" w:eastAsia="Calibri" w:hAnsi="Times New Roman" w:cs="Times New Roman"/>
          <w:sz w:val="26"/>
          <w:szCs w:val="26"/>
        </w:rPr>
        <w:t>Чеснакова</w:t>
      </w:r>
      <w:proofErr w:type="spellEnd"/>
    </w:p>
    <w:p w:rsidR="00EB3426" w:rsidRPr="00EB3426" w:rsidRDefault="00EB3426" w:rsidP="00EB3426">
      <w:pPr>
        <w:spacing w:line="256" w:lineRule="auto"/>
        <w:rPr>
          <w:rFonts w:ascii="Times New Roman" w:eastAsia="Calibri" w:hAnsi="Times New Roman" w:cs="Times New Roman"/>
        </w:rPr>
      </w:pPr>
    </w:p>
    <w:p w:rsidR="00EB3426" w:rsidRPr="00EB3426" w:rsidRDefault="00EB3426" w:rsidP="00EB3426">
      <w:pPr>
        <w:spacing w:line="256" w:lineRule="auto"/>
        <w:rPr>
          <w:rFonts w:ascii="Times New Roman" w:eastAsia="Calibri" w:hAnsi="Times New Roman" w:cs="Times New Roman"/>
        </w:rPr>
      </w:pPr>
    </w:p>
    <w:p w:rsidR="00AD63B3" w:rsidRDefault="00EB3426">
      <w:bookmarkStart w:id="0" w:name="_GoBack"/>
      <w:bookmarkEnd w:id="0"/>
    </w:p>
    <w:sectPr w:rsidR="00AD63B3" w:rsidSect="00EB34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26"/>
    <w:rsid w:val="00434B3D"/>
    <w:rsid w:val="00973F84"/>
    <w:rsid w:val="00EB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44BC2B-B372-4F7B-AA02-A226E6350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EB3426"/>
  </w:style>
  <w:style w:type="paragraph" w:styleId="a3">
    <w:name w:val="Balloon Text"/>
    <w:basedOn w:val="a"/>
    <w:link w:val="a4"/>
    <w:uiPriority w:val="99"/>
    <w:semiHidden/>
    <w:unhideWhenUsed/>
    <w:rsid w:val="00EB3426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B342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1</cp:revision>
  <dcterms:created xsi:type="dcterms:W3CDTF">2023-04-06T08:43:00Z</dcterms:created>
  <dcterms:modified xsi:type="dcterms:W3CDTF">2023-04-06T08:44:00Z</dcterms:modified>
</cp:coreProperties>
</file>